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21078" w14:textId="215A8C2D" w:rsidR="00950E47" w:rsidRPr="000224AB" w:rsidRDefault="00950E47" w:rsidP="00F34176">
      <w:pPr>
        <w:pStyle w:val="Ttulo61"/>
        <w:spacing w:before="0" w:after="0" w:line="360" w:lineRule="auto"/>
        <w:jc w:val="center"/>
        <w:rPr>
          <w:rFonts w:ascii="Arial Narrow" w:hAnsi="Arial Narrow" w:cs="Arial"/>
          <w:b w:val="0"/>
          <w:szCs w:val="22"/>
        </w:rPr>
      </w:pPr>
      <w:bookmarkStart w:id="0" w:name="_GoBack"/>
      <w:bookmarkEnd w:id="0"/>
      <w:r w:rsidRPr="000224AB">
        <w:rPr>
          <w:rFonts w:ascii="Arial Narrow" w:eastAsia="Arial" w:hAnsi="Arial Narrow" w:cs="Arial"/>
          <w:szCs w:val="22"/>
        </w:rPr>
        <w:t>MENSAGEM DE LEI N°.</w:t>
      </w:r>
      <w:r w:rsidR="00D203BD">
        <w:rPr>
          <w:rFonts w:ascii="Arial Narrow" w:eastAsia="Arial" w:hAnsi="Arial Narrow" w:cs="Arial"/>
          <w:szCs w:val="22"/>
        </w:rPr>
        <w:t xml:space="preserve">   15</w:t>
      </w:r>
      <w:r w:rsidRPr="000224AB">
        <w:rPr>
          <w:rFonts w:ascii="Arial Narrow" w:eastAsia="Arial" w:hAnsi="Arial Narrow" w:cs="Arial"/>
          <w:szCs w:val="22"/>
        </w:rPr>
        <w:t>/</w:t>
      </w:r>
      <w:r w:rsidR="0093000B" w:rsidRPr="000224AB">
        <w:rPr>
          <w:rFonts w:ascii="Arial Narrow" w:eastAsia="Arial" w:hAnsi="Arial Narrow" w:cs="Arial"/>
          <w:szCs w:val="22"/>
        </w:rPr>
        <w:t>202</w:t>
      </w:r>
      <w:r w:rsidR="0076709C">
        <w:rPr>
          <w:rFonts w:ascii="Arial Narrow" w:eastAsia="Arial" w:hAnsi="Arial Narrow" w:cs="Arial"/>
          <w:szCs w:val="22"/>
        </w:rPr>
        <w:t>5</w:t>
      </w:r>
    </w:p>
    <w:p w14:paraId="36EEB6AB" w14:textId="1C063BA2" w:rsidR="00950E47" w:rsidRPr="000224AB" w:rsidRDefault="00950E47" w:rsidP="00F34176">
      <w:pPr>
        <w:pStyle w:val="Ttulo61"/>
        <w:spacing w:before="0" w:after="0" w:line="360" w:lineRule="auto"/>
        <w:jc w:val="center"/>
        <w:rPr>
          <w:rFonts w:ascii="Arial Narrow" w:eastAsia="Arial" w:hAnsi="Arial Narrow" w:cs="Arial"/>
          <w:szCs w:val="22"/>
        </w:rPr>
      </w:pPr>
      <w:r w:rsidRPr="000224AB">
        <w:rPr>
          <w:rFonts w:ascii="Arial Narrow" w:eastAsia="Arial" w:hAnsi="Arial Narrow" w:cs="Arial"/>
          <w:szCs w:val="22"/>
        </w:rPr>
        <w:t>DE</w:t>
      </w:r>
      <w:r w:rsidR="0093000B" w:rsidRPr="000224AB">
        <w:rPr>
          <w:rFonts w:ascii="Arial Narrow" w:eastAsia="Arial" w:hAnsi="Arial Narrow" w:cs="Arial"/>
          <w:szCs w:val="22"/>
        </w:rPr>
        <w:t xml:space="preserve"> </w:t>
      </w:r>
      <w:r w:rsidR="00D203BD">
        <w:rPr>
          <w:rFonts w:ascii="Arial Narrow" w:eastAsia="Arial" w:hAnsi="Arial Narrow" w:cs="Arial"/>
          <w:szCs w:val="22"/>
        </w:rPr>
        <w:t xml:space="preserve"> 11 </w:t>
      </w:r>
      <w:r w:rsidRPr="000224AB">
        <w:rPr>
          <w:rFonts w:ascii="Arial Narrow" w:eastAsia="Arial" w:hAnsi="Arial Narrow" w:cs="Arial"/>
          <w:szCs w:val="22"/>
        </w:rPr>
        <w:t xml:space="preserve">DE </w:t>
      </w:r>
      <w:r w:rsidR="0063660C">
        <w:rPr>
          <w:rFonts w:ascii="Arial Narrow" w:eastAsia="Arial" w:hAnsi="Arial Narrow" w:cs="Arial"/>
          <w:szCs w:val="22"/>
        </w:rPr>
        <w:t>JUNHO</w:t>
      </w:r>
      <w:r w:rsidRPr="000224AB">
        <w:rPr>
          <w:rFonts w:ascii="Arial Narrow" w:eastAsia="Arial" w:hAnsi="Arial Narrow" w:cs="Arial"/>
          <w:szCs w:val="22"/>
        </w:rPr>
        <w:t xml:space="preserve"> DE 20</w:t>
      </w:r>
      <w:r w:rsidR="0093000B" w:rsidRPr="000224AB">
        <w:rPr>
          <w:rFonts w:ascii="Arial Narrow" w:eastAsia="Arial" w:hAnsi="Arial Narrow" w:cs="Arial"/>
          <w:szCs w:val="22"/>
        </w:rPr>
        <w:t>2</w:t>
      </w:r>
      <w:r w:rsidR="0076709C">
        <w:rPr>
          <w:rFonts w:ascii="Arial Narrow" w:eastAsia="Arial" w:hAnsi="Arial Narrow" w:cs="Arial"/>
          <w:szCs w:val="22"/>
        </w:rPr>
        <w:t>5</w:t>
      </w:r>
      <w:r w:rsidRPr="000224AB">
        <w:rPr>
          <w:rFonts w:ascii="Arial Narrow" w:eastAsia="Arial" w:hAnsi="Arial Narrow" w:cs="Arial"/>
          <w:szCs w:val="22"/>
        </w:rPr>
        <w:t>.</w:t>
      </w:r>
    </w:p>
    <w:p w14:paraId="7EE2873F" w14:textId="77777777" w:rsidR="00950E47" w:rsidRPr="000224AB" w:rsidRDefault="00950E47" w:rsidP="00F34176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p w14:paraId="099AEF0D" w14:textId="77777777" w:rsidR="0037695F" w:rsidRPr="000224AB" w:rsidRDefault="0037695F" w:rsidP="0037695F">
      <w:pPr>
        <w:spacing w:line="360" w:lineRule="auto"/>
        <w:ind w:left="3402" w:right="-1"/>
        <w:jc w:val="both"/>
        <w:rPr>
          <w:rFonts w:ascii="Arial Narrow" w:hAnsi="Arial Narrow" w:cs="Arial"/>
          <w:szCs w:val="22"/>
        </w:rPr>
      </w:pPr>
      <w:r w:rsidRPr="000224AB">
        <w:rPr>
          <w:rFonts w:ascii="Arial Narrow" w:hAnsi="Arial Narrow" w:cs="Arial"/>
          <w:szCs w:val="22"/>
        </w:rPr>
        <w:t>AUTORIZA O MUNICÍPIO DE JOÃO MONLEVADE A CONTRATAR COM O BANCO DE DESENVOLVIMENTO DE MINAS GERAIS S/A – BDMG, OPERAÇÕES DE CRÉDITO COM OUTORGA DE GARANTIA E DÁ OUTRAS PROVIDÊNCIAS.</w:t>
      </w:r>
    </w:p>
    <w:p w14:paraId="5F223D7A" w14:textId="77777777" w:rsidR="00950E47" w:rsidRPr="000224AB" w:rsidRDefault="00950E47" w:rsidP="00F34176">
      <w:pPr>
        <w:pStyle w:val="Ttulo61"/>
        <w:spacing w:before="0" w:after="0" w:line="360" w:lineRule="auto"/>
        <w:ind w:left="4253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</w:p>
    <w:p w14:paraId="3F9D660F" w14:textId="77777777" w:rsidR="00950E47" w:rsidRPr="000224AB" w:rsidRDefault="00950E47" w:rsidP="00F34176">
      <w:pPr>
        <w:pStyle w:val="Ttulo61"/>
        <w:spacing w:before="0" w:after="0" w:line="360" w:lineRule="auto"/>
        <w:jc w:val="both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  <w:r w:rsidRPr="000224AB"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  <w:t>Senhor Presidente,</w:t>
      </w:r>
    </w:p>
    <w:p w14:paraId="14612724" w14:textId="77777777" w:rsidR="00950E47" w:rsidRPr="000224AB" w:rsidRDefault="00950E47" w:rsidP="00F34176">
      <w:pPr>
        <w:pStyle w:val="Ttulo61"/>
        <w:spacing w:before="0" w:after="0" w:line="360" w:lineRule="auto"/>
        <w:jc w:val="both"/>
        <w:rPr>
          <w:rFonts w:ascii="Arial Narrow" w:eastAsia="Times New Roman" w:hAnsi="Arial Narrow" w:cs="Segoe UI"/>
          <w:b w:val="0"/>
          <w:color w:val="212121"/>
          <w:szCs w:val="22"/>
          <w:lang w:eastAsia="pt-BR" w:bidi="ar-SA"/>
        </w:rPr>
      </w:pPr>
    </w:p>
    <w:p w14:paraId="6E2753D0" w14:textId="2064B0D9" w:rsidR="003C27BE" w:rsidRPr="000224AB" w:rsidRDefault="003C27BE" w:rsidP="00B82E06">
      <w:pPr>
        <w:spacing w:line="360" w:lineRule="auto"/>
        <w:ind w:right="-1"/>
        <w:jc w:val="both"/>
        <w:rPr>
          <w:rFonts w:ascii="Arial Narrow" w:hAnsi="Arial Narrow" w:cs="Arial"/>
          <w:szCs w:val="22"/>
        </w:rPr>
      </w:pPr>
      <w:r w:rsidRPr="000224AB">
        <w:rPr>
          <w:rFonts w:ascii="Arial Narrow" w:hAnsi="Arial Narrow"/>
          <w:szCs w:val="22"/>
        </w:rPr>
        <w:t xml:space="preserve">Inicialmente, tenho a honra de me dirigir a Vossa Excelência para apresentar Mensagem e Projeto de Lei que </w:t>
      </w:r>
      <w:r w:rsidR="00B82E06" w:rsidRPr="000224AB">
        <w:rPr>
          <w:rFonts w:ascii="Arial Narrow" w:hAnsi="Arial Narrow" w:cs="Arial"/>
          <w:szCs w:val="22"/>
        </w:rPr>
        <w:t>AUTORIZA O MUNICÍPIO DE JOÃO MONLEVADE A CONTRATAR COM O BANCO DE DESENVOLVIMENTO DE MINAS GERAIS S/A – BDMG, OPERAÇÕES DE CRÉDITO COM OUTORGA DE GARANTIA E DÁ OUTRAS PROVIDÊNCIAS”</w:t>
      </w:r>
      <w:r w:rsidRPr="000224AB">
        <w:rPr>
          <w:rFonts w:ascii="Arial Narrow" w:hAnsi="Arial Narrow"/>
          <w:szCs w:val="22"/>
        </w:rPr>
        <w:t>, que visa, acima de tudo, o interesse público</w:t>
      </w:r>
      <w:r w:rsidR="00F34176" w:rsidRPr="000224AB">
        <w:rPr>
          <w:rFonts w:ascii="Arial Narrow" w:hAnsi="Arial Narrow"/>
          <w:szCs w:val="22"/>
        </w:rPr>
        <w:t xml:space="preserve"> e, oportunamente, solicito</w:t>
      </w:r>
      <w:r w:rsidRPr="000224AB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b/>
          <w:szCs w:val="22"/>
        </w:rPr>
        <w:t>URGÊNCIA</w:t>
      </w:r>
      <w:r w:rsidRPr="000224AB">
        <w:rPr>
          <w:rFonts w:ascii="Arial Narrow" w:hAnsi="Arial Narrow"/>
          <w:szCs w:val="22"/>
        </w:rPr>
        <w:t xml:space="preserve"> </w:t>
      </w:r>
      <w:r w:rsidRPr="000224AB">
        <w:rPr>
          <w:rFonts w:ascii="Arial Narrow" w:hAnsi="Arial Narrow"/>
          <w:b/>
          <w:szCs w:val="22"/>
        </w:rPr>
        <w:t>URGENTÍSSIMA</w:t>
      </w:r>
      <w:r w:rsidR="00F34176" w:rsidRPr="000224AB">
        <w:rPr>
          <w:rFonts w:ascii="Arial Narrow" w:hAnsi="Arial Narrow"/>
          <w:b/>
          <w:szCs w:val="22"/>
        </w:rPr>
        <w:t xml:space="preserve"> </w:t>
      </w:r>
      <w:r w:rsidR="00F34176" w:rsidRPr="000224AB">
        <w:rPr>
          <w:rFonts w:ascii="Arial Narrow" w:hAnsi="Arial Narrow"/>
          <w:szCs w:val="22"/>
        </w:rPr>
        <w:t>em sua tramitação, considerando-se a relevância da matéria e os prazos a serem cumpridos.</w:t>
      </w:r>
    </w:p>
    <w:p w14:paraId="75C73431" w14:textId="77777777" w:rsidR="00F34176" w:rsidRPr="000224AB" w:rsidRDefault="00F34176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p w14:paraId="762A2FB6" w14:textId="369AA8F5" w:rsidR="003C27BE" w:rsidRPr="0014330C" w:rsidRDefault="003C27BE" w:rsidP="00F34176">
      <w:pPr>
        <w:spacing w:line="360" w:lineRule="auto"/>
        <w:jc w:val="both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szCs w:val="22"/>
        </w:rPr>
        <w:t>Cumpre destacar que a medida tem por finalidade autorizar o Chefe do Executivo a celebrar com o Banco de Desenvolvimento de Minas Gerais S/A</w:t>
      </w:r>
      <w:r w:rsidR="005966DB" w:rsidRPr="000224AB">
        <w:rPr>
          <w:rFonts w:ascii="Arial Narrow" w:hAnsi="Arial Narrow"/>
          <w:szCs w:val="22"/>
        </w:rPr>
        <w:t xml:space="preserve"> - BDMG</w:t>
      </w:r>
      <w:r w:rsidRPr="000224AB">
        <w:rPr>
          <w:rFonts w:ascii="Arial Narrow" w:hAnsi="Arial Narrow"/>
          <w:szCs w:val="22"/>
        </w:rPr>
        <w:t xml:space="preserve"> o financiamento de recursos financeiros para viabilização de obras de </w:t>
      </w:r>
      <w:r w:rsidRPr="000224AB">
        <w:rPr>
          <w:rFonts w:ascii="Arial Narrow" w:hAnsi="Arial Narrow"/>
          <w:color w:val="000000"/>
          <w:szCs w:val="22"/>
        </w:rPr>
        <w:t xml:space="preserve">infraestrutura urbana no município </w:t>
      </w:r>
      <w:r w:rsidRPr="0014330C">
        <w:rPr>
          <w:rFonts w:ascii="Arial Narrow" w:hAnsi="Arial Narrow"/>
          <w:szCs w:val="22"/>
        </w:rPr>
        <w:t>de J</w:t>
      </w:r>
      <w:r w:rsidR="005966DB" w:rsidRPr="0014330C">
        <w:rPr>
          <w:rFonts w:ascii="Arial Narrow" w:hAnsi="Arial Narrow"/>
          <w:szCs w:val="22"/>
        </w:rPr>
        <w:t>oão Monlevade, no importe de R$</w:t>
      </w:r>
      <w:r w:rsidR="00AB439A" w:rsidRPr="0014330C">
        <w:rPr>
          <w:rFonts w:ascii="Arial Narrow" w:hAnsi="Arial Narrow"/>
          <w:szCs w:val="22"/>
        </w:rPr>
        <w:t xml:space="preserve"> </w:t>
      </w:r>
      <w:r w:rsidR="005835D3">
        <w:rPr>
          <w:rFonts w:ascii="Arial Narrow" w:hAnsi="Arial Narrow"/>
          <w:szCs w:val="22"/>
        </w:rPr>
        <w:t>5</w:t>
      </w:r>
      <w:r w:rsidR="0014330C" w:rsidRPr="0014330C">
        <w:rPr>
          <w:rFonts w:ascii="Arial Narrow" w:hAnsi="Arial Narrow"/>
          <w:szCs w:val="22"/>
        </w:rPr>
        <w:t>.0</w:t>
      </w:r>
      <w:r w:rsidR="00AB439A" w:rsidRPr="0014330C">
        <w:rPr>
          <w:rFonts w:ascii="Arial Narrow" w:hAnsi="Arial Narrow"/>
          <w:szCs w:val="22"/>
        </w:rPr>
        <w:t>00.000,00</w:t>
      </w:r>
      <w:r w:rsidRPr="0014330C">
        <w:rPr>
          <w:rFonts w:ascii="Arial Narrow" w:hAnsi="Arial Narrow"/>
          <w:szCs w:val="22"/>
        </w:rPr>
        <w:t xml:space="preserve"> (</w:t>
      </w:r>
      <w:r w:rsidR="005835D3">
        <w:rPr>
          <w:rFonts w:ascii="Arial Narrow" w:hAnsi="Arial Narrow"/>
          <w:szCs w:val="22"/>
        </w:rPr>
        <w:t>Cinco</w:t>
      </w:r>
      <w:r w:rsidR="00AB439A" w:rsidRPr="0014330C">
        <w:rPr>
          <w:rFonts w:ascii="Arial Narrow" w:hAnsi="Arial Narrow"/>
          <w:szCs w:val="22"/>
        </w:rPr>
        <w:t xml:space="preserve"> milh</w:t>
      </w:r>
      <w:r w:rsidR="0014330C" w:rsidRPr="0014330C">
        <w:rPr>
          <w:rFonts w:ascii="Arial Narrow" w:hAnsi="Arial Narrow"/>
          <w:szCs w:val="22"/>
        </w:rPr>
        <w:t>ões</w:t>
      </w:r>
      <w:r w:rsidR="00AB439A" w:rsidRPr="0014330C">
        <w:rPr>
          <w:rFonts w:ascii="Arial Narrow" w:hAnsi="Arial Narrow"/>
          <w:szCs w:val="22"/>
        </w:rPr>
        <w:t xml:space="preserve"> </w:t>
      </w:r>
      <w:r w:rsidR="0014330C" w:rsidRPr="0014330C">
        <w:rPr>
          <w:rFonts w:ascii="Arial Narrow" w:hAnsi="Arial Narrow"/>
          <w:szCs w:val="22"/>
        </w:rPr>
        <w:t>de</w:t>
      </w:r>
      <w:r w:rsidR="00F42B75" w:rsidRPr="0014330C">
        <w:rPr>
          <w:rFonts w:ascii="Arial Narrow" w:hAnsi="Arial Narrow"/>
          <w:szCs w:val="22"/>
        </w:rPr>
        <w:t xml:space="preserve"> </w:t>
      </w:r>
      <w:r w:rsidR="00AB439A" w:rsidRPr="0014330C">
        <w:rPr>
          <w:rFonts w:ascii="Arial Narrow" w:hAnsi="Arial Narrow"/>
          <w:szCs w:val="22"/>
        </w:rPr>
        <w:t>reais</w:t>
      </w:r>
      <w:r w:rsidRPr="0014330C">
        <w:rPr>
          <w:rFonts w:ascii="Arial Narrow" w:hAnsi="Arial Narrow"/>
          <w:szCs w:val="22"/>
        </w:rPr>
        <w:t>), através da linha</w:t>
      </w:r>
      <w:r w:rsidR="00B82E06" w:rsidRPr="0014330C">
        <w:rPr>
          <w:rFonts w:ascii="Arial Narrow" w:hAnsi="Arial Narrow"/>
          <w:szCs w:val="22"/>
        </w:rPr>
        <w:t xml:space="preserve"> de financiamento </w:t>
      </w:r>
      <w:r w:rsidRPr="0014330C">
        <w:rPr>
          <w:rFonts w:ascii="Arial Narrow" w:hAnsi="Arial Narrow"/>
          <w:szCs w:val="22"/>
        </w:rPr>
        <w:t xml:space="preserve">BDMG </w:t>
      </w:r>
      <w:r w:rsidR="005835D3">
        <w:rPr>
          <w:rFonts w:ascii="Arial Narrow" w:hAnsi="Arial Narrow"/>
          <w:szCs w:val="22"/>
        </w:rPr>
        <w:t>INFRA</w:t>
      </w:r>
      <w:r w:rsidR="00B82E06" w:rsidRPr="0014330C">
        <w:rPr>
          <w:rFonts w:ascii="Arial Narrow" w:hAnsi="Arial Narrow"/>
          <w:szCs w:val="22"/>
        </w:rPr>
        <w:t xml:space="preserve"> </w:t>
      </w:r>
      <w:r w:rsidRPr="0014330C">
        <w:rPr>
          <w:rFonts w:ascii="Arial Narrow" w:hAnsi="Arial Narrow"/>
          <w:szCs w:val="22"/>
        </w:rPr>
        <w:t>do Banco de Desenvolvimento de Minas Gerais.</w:t>
      </w:r>
    </w:p>
    <w:p w14:paraId="4B755952" w14:textId="77777777" w:rsidR="005966DB" w:rsidRPr="0014330C" w:rsidRDefault="005966DB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p w14:paraId="4FB2D557" w14:textId="71EE1D40" w:rsidR="00B82E06" w:rsidRPr="000224AB" w:rsidRDefault="00B82E06" w:rsidP="00B82E0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14330C">
        <w:rPr>
          <w:rFonts w:ascii="Arial Narrow" w:hAnsi="Arial Narrow"/>
          <w:szCs w:val="22"/>
        </w:rPr>
        <w:t xml:space="preserve">Diante das demandas da população e da perspectiva de desenvolvimento urbanístico que esta iniciativa propiciará, o Município apresentou interesse junto ao BDMG e, felizmente, restou habilitado ao financiamento </w:t>
      </w:r>
      <w:r w:rsidR="0014330C" w:rsidRPr="0014330C">
        <w:rPr>
          <w:rFonts w:ascii="Arial Narrow" w:hAnsi="Arial Narrow"/>
          <w:szCs w:val="22"/>
        </w:rPr>
        <w:t xml:space="preserve">BDMG </w:t>
      </w:r>
      <w:r w:rsidR="005835D3">
        <w:rPr>
          <w:rFonts w:ascii="Arial Narrow" w:hAnsi="Arial Narrow"/>
          <w:szCs w:val="22"/>
        </w:rPr>
        <w:t>INFRA</w:t>
      </w:r>
      <w:r w:rsidR="0014330C" w:rsidRPr="0014330C">
        <w:rPr>
          <w:rFonts w:ascii="Arial Narrow" w:hAnsi="Arial Narrow"/>
          <w:szCs w:val="22"/>
        </w:rPr>
        <w:t xml:space="preserve"> </w:t>
      </w:r>
      <w:r w:rsidRPr="0014330C">
        <w:rPr>
          <w:rFonts w:ascii="Arial Narrow" w:hAnsi="Arial Narrow"/>
          <w:szCs w:val="22"/>
        </w:rPr>
        <w:t>do Edital BDMG 20</w:t>
      </w:r>
      <w:r w:rsidR="0014330C" w:rsidRPr="0014330C">
        <w:rPr>
          <w:rFonts w:ascii="Arial Narrow" w:hAnsi="Arial Narrow"/>
          <w:szCs w:val="22"/>
        </w:rPr>
        <w:t>25</w:t>
      </w:r>
      <w:r w:rsidRPr="0014330C">
        <w:rPr>
          <w:rFonts w:ascii="Arial Narrow" w:hAnsi="Arial Narrow"/>
          <w:szCs w:val="22"/>
        </w:rPr>
        <w:t xml:space="preserve">, devendo agora cumprir os demais requisitos para garantir a efetivação do processo junto a Secretaria do Tesouro </w:t>
      </w:r>
      <w:r w:rsidRPr="000224AB">
        <w:rPr>
          <w:rFonts w:ascii="Arial Narrow" w:hAnsi="Arial Narrow"/>
          <w:color w:val="000000"/>
          <w:szCs w:val="22"/>
        </w:rPr>
        <w:t xml:space="preserve">Nacional - STN, o que ora cumpre com o envio desta Propositura a esta Egrégia Casa Legislativa.  </w:t>
      </w:r>
    </w:p>
    <w:p w14:paraId="761A1820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18468F0" w14:textId="7B24E2AE" w:rsidR="003C27BE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Com a habilitação do município de João Monlevade no </w:t>
      </w:r>
      <w:r w:rsidR="0014330C" w:rsidRPr="0014330C">
        <w:rPr>
          <w:rFonts w:ascii="Arial Narrow" w:hAnsi="Arial Narrow"/>
          <w:szCs w:val="22"/>
        </w:rPr>
        <w:t xml:space="preserve">BDMG </w:t>
      </w:r>
      <w:r w:rsidR="005835D3">
        <w:rPr>
          <w:rFonts w:ascii="Arial Narrow" w:hAnsi="Arial Narrow"/>
          <w:szCs w:val="22"/>
        </w:rPr>
        <w:t>INFRA</w:t>
      </w:r>
      <w:r w:rsidRPr="000224AB">
        <w:rPr>
          <w:rFonts w:ascii="Arial Narrow" w:hAnsi="Arial Narrow"/>
          <w:color w:val="000000"/>
          <w:szCs w:val="22"/>
        </w:rPr>
        <w:t xml:space="preserve">, desponta uma oportunidade única de atender às demandas de interesse coletivo, através </w:t>
      </w:r>
      <w:r w:rsidR="008B07DA" w:rsidRPr="000224AB">
        <w:rPr>
          <w:rFonts w:ascii="Arial Narrow" w:hAnsi="Arial Narrow"/>
          <w:color w:val="000000"/>
          <w:szCs w:val="22"/>
        </w:rPr>
        <w:t xml:space="preserve">de </w:t>
      </w:r>
      <w:r w:rsidR="008B07DA" w:rsidRPr="00BE2949">
        <w:rPr>
          <w:rFonts w:ascii="Arial Narrow" w:hAnsi="Arial Narrow"/>
          <w:szCs w:val="22"/>
        </w:rPr>
        <w:t>melhoria da mobilidade e drenagem urbana,</w:t>
      </w:r>
      <w:r w:rsidRPr="00BE2949">
        <w:rPr>
          <w:rFonts w:ascii="Arial Narrow" w:hAnsi="Arial Narrow"/>
          <w:szCs w:val="22"/>
        </w:rPr>
        <w:t xml:space="preserve"> em vários bairros da cidade, </w:t>
      </w:r>
      <w:r w:rsidRPr="000224AB">
        <w:rPr>
          <w:rFonts w:ascii="Arial Narrow" w:hAnsi="Arial Narrow"/>
          <w:color w:val="000000"/>
          <w:szCs w:val="22"/>
        </w:rPr>
        <w:t>o que trará benefícios diretos para significativa parte da população monlevadense.</w:t>
      </w:r>
    </w:p>
    <w:p w14:paraId="760CC431" w14:textId="62CF900C" w:rsidR="00B1532B" w:rsidRPr="00BE3715" w:rsidRDefault="00B1532B" w:rsidP="00F34176">
      <w:pPr>
        <w:spacing w:line="360" w:lineRule="auto"/>
        <w:jc w:val="both"/>
        <w:rPr>
          <w:rFonts w:ascii="Arial Narrow" w:hAnsi="Arial Narrow"/>
          <w:szCs w:val="22"/>
        </w:rPr>
      </w:pPr>
      <w:bookmarkStart w:id="1" w:name="_Hlk105577700"/>
    </w:p>
    <w:p w14:paraId="4FD60D20" w14:textId="0238FB9D" w:rsidR="00B1532B" w:rsidRPr="00BE2949" w:rsidRDefault="00BE2949" w:rsidP="00F34176">
      <w:pPr>
        <w:spacing w:line="360" w:lineRule="auto"/>
        <w:jc w:val="both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Assim, esta iniciativa se reveste de grande importância, uma vez que viabilizará a construção de obras de melhoria na mobilidade e drenagem urbana, contemplados na proposta junto ao BDMG, o que promoverá o desenvolvimento significativo do município e o atendimento ao interesse público.</w:t>
      </w:r>
      <w:r w:rsidR="00047947" w:rsidRPr="00BE3715">
        <w:rPr>
          <w:rFonts w:ascii="Arial Narrow" w:hAnsi="Arial Narrow"/>
          <w:szCs w:val="22"/>
        </w:rPr>
        <w:t xml:space="preserve"> </w:t>
      </w:r>
      <w:r w:rsidR="0064464C" w:rsidRPr="00BE2949">
        <w:rPr>
          <w:rFonts w:ascii="Arial Narrow" w:hAnsi="Arial Narrow"/>
          <w:szCs w:val="22"/>
        </w:rPr>
        <w:t>A documentação de engenharia, em especial o projeto executivo, será concluída após contratação do financiamento com o BDMG, para se evitar atividade de retrabalho.</w:t>
      </w:r>
    </w:p>
    <w:p w14:paraId="5FBAAE9B" w14:textId="77777777" w:rsidR="00E3329C" w:rsidRPr="00BE3715" w:rsidRDefault="00E3329C" w:rsidP="00F34176">
      <w:pPr>
        <w:spacing w:line="360" w:lineRule="auto"/>
        <w:jc w:val="both"/>
        <w:rPr>
          <w:rFonts w:ascii="Arial Narrow" w:hAnsi="Arial Narrow"/>
          <w:szCs w:val="22"/>
        </w:rPr>
      </w:pPr>
    </w:p>
    <w:bookmarkEnd w:id="1"/>
    <w:p w14:paraId="20C0FEE2" w14:textId="77777777" w:rsidR="00E3329C" w:rsidRPr="000224AB" w:rsidRDefault="00E3329C" w:rsidP="00F34176">
      <w:pPr>
        <w:tabs>
          <w:tab w:val="left" w:pos="6521"/>
        </w:tabs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7A4822B1" w14:textId="77777777" w:rsidR="00DA1B07" w:rsidRPr="00DA1B07" w:rsidRDefault="003C27BE" w:rsidP="00DA1B07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Nesse contexto, a presente Proposta visa cumprir um dos requisitos para a efetivação do financiamento que se constitui no envio ao BDMG de Lei autorizativa para possibilitar a contratação. Importante destacar, ainda, que a </w:t>
      </w:r>
      <w:r w:rsidR="00DA1B07" w:rsidRPr="00DA1B07">
        <w:rPr>
          <w:rFonts w:ascii="Arial Narrow" w:hAnsi="Arial Narrow"/>
          <w:color w:val="000000"/>
          <w:szCs w:val="22"/>
        </w:rPr>
        <w:t>minuta que ora apresentamos é definida no Manual de Instrução de Pleitos – MIP 2025 da Secretaria do Tesouro Nacional - STN em MODELO PRÓPRIO e qualquer alteração em seu texto somente poderá ser feita mediante consulta prévia à STN.</w:t>
      </w:r>
    </w:p>
    <w:p w14:paraId="1C8F58B0" w14:textId="3C67E500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424A098A" w14:textId="339370FF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Além disso, o prazo máximo concedido pelo BDMG para envio da lei autorizativa que decorrerá da presente propositura é </w:t>
      </w:r>
      <w:r w:rsidR="00F42B75">
        <w:rPr>
          <w:rFonts w:ascii="Arial Narrow" w:hAnsi="Arial Narrow"/>
          <w:color w:val="000000"/>
          <w:szCs w:val="22"/>
        </w:rPr>
        <w:t>30/06</w:t>
      </w:r>
      <w:r w:rsidR="00B82E06" w:rsidRPr="000224AB">
        <w:rPr>
          <w:rFonts w:ascii="Arial Narrow" w:hAnsi="Arial Narrow"/>
          <w:color w:val="000000"/>
          <w:szCs w:val="22"/>
        </w:rPr>
        <w:t>/202</w:t>
      </w:r>
      <w:r w:rsidR="0014330C"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 xml:space="preserve">, justificando-se assim a solicitação de </w:t>
      </w:r>
      <w:r w:rsidRPr="000224AB">
        <w:rPr>
          <w:rFonts w:ascii="Arial Narrow" w:hAnsi="Arial Narrow"/>
          <w:b/>
          <w:color w:val="000000"/>
          <w:szCs w:val="22"/>
        </w:rPr>
        <w:t>URGÊNCIA URGENTÍSSIMA</w:t>
      </w:r>
      <w:r w:rsidRPr="000224AB">
        <w:rPr>
          <w:rFonts w:ascii="Arial Narrow" w:hAnsi="Arial Narrow"/>
          <w:color w:val="000000"/>
          <w:szCs w:val="22"/>
        </w:rPr>
        <w:t xml:space="preserve"> na tramitação desse Projeto de Lei.</w:t>
      </w:r>
    </w:p>
    <w:p w14:paraId="2D5CD66A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5D9A6DD5" w14:textId="38D8DA83" w:rsidR="003C27BE" w:rsidRPr="00CA67AB" w:rsidRDefault="003C27BE" w:rsidP="00AB439A">
      <w:pPr>
        <w:spacing w:line="360" w:lineRule="auto"/>
        <w:jc w:val="both"/>
        <w:rPr>
          <w:rFonts w:ascii="Arial Narrow" w:hAnsi="Arial Narrow"/>
          <w:szCs w:val="22"/>
        </w:rPr>
      </w:pPr>
      <w:r w:rsidRPr="00CA67AB">
        <w:rPr>
          <w:rFonts w:ascii="Arial Narrow" w:hAnsi="Arial Narrow"/>
          <w:szCs w:val="22"/>
        </w:rPr>
        <w:t xml:space="preserve">Importante esclarecer, também, que o prazo do financiamento será de </w:t>
      </w:r>
      <w:r w:rsidR="005835D3" w:rsidRPr="00CA67AB">
        <w:rPr>
          <w:rFonts w:ascii="Arial Narrow" w:hAnsi="Arial Narrow"/>
          <w:szCs w:val="22"/>
        </w:rPr>
        <w:t>54</w:t>
      </w:r>
      <w:r w:rsidR="00AB439A" w:rsidRPr="00CA67AB">
        <w:rPr>
          <w:rFonts w:ascii="Arial Narrow" w:hAnsi="Arial Narrow"/>
          <w:szCs w:val="22"/>
        </w:rPr>
        <w:t xml:space="preserve"> meses, incluídos </w:t>
      </w:r>
      <w:r w:rsidR="0014330C" w:rsidRPr="00CA67AB">
        <w:rPr>
          <w:rFonts w:ascii="Arial Narrow" w:hAnsi="Arial Narrow"/>
          <w:szCs w:val="22"/>
        </w:rPr>
        <w:t>18</w:t>
      </w:r>
      <w:r w:rsidR="00AB439A" w:rsidRPr="00CA67AB">
        <w:rPr>
          <w:rFonts w:ascii="Arial Narrow" w:hAnsi="Arial Narrow"/>
          <w:szCs w:val="22"/>
        </w:rPr>
        <w:t xml:space="preserve"> meses de carência</w:t>
      </w:r>
      <w:r w:rsidRPr="00CA67AB">
        <w:rPr>
          <w:rFonts w:ascii="Arial Narrow" w:hAnsi="Arial Narrow"/>
          <w:szCs w:val="22"/>
        </w:rPr>
        <w:t xml:space="preserve">, a atualização monetária será parametrizada pela taxa </w:t>
      </w:r>
      <w:r w:rsidR="00B82E06" w:rsidRPr="00CA67AB">
        <w:rPr>
          <w:rFonts w:ascii="Arial Narrow" w:hAnsi="Arial Narrow"/>
          <w:szCs w:val="22"/>
        </w:rPr>
        <w:t>SELIC</w:t>
      </w:r>
      <w:r w:rsidRPr="00CA67AB">
        <w:rPr>
          <w:rFonts w:ascii="Arial Narrow" w:hAnsi="Arial Narrow"/>
          <w:szCs w:val="22"/>
        </w:rPr>
        <w:t xml:space="preserve"> e os juros serão </w:t>
      </w:r>
      <w:r w:rsidR="00AB439A" w:rsidRPr="00CA67AB">
        <w:rPr>
          <w:rFonts w:ascii="Arial Narrow" w:hAnsi="Arial Narrow"/>
          <w:szCs w:val="22"/>
        </w:rPr>
        <w:t xml:space="preserve">de </w:t>
      </w:r>
      <w:r w:rsidR="005835D3" w:rsidRPr="00CA67AB">
        <w:rPr>
          <w:rFonts w:ascii="Arial Narrow" w:hAnsi="Arial Narrow"/>
          <w:szCs w:val="22"/>
        </w:rPr>
        <w:t>6,5</w:t>
      </w:r>
      <w:r w:rsidR="00AB439A" w:rsidRPr="00CA67AB">
        <w:rPr>
          <w:rFonts w:ascii="Arial Narrow" w:hAnsi="Arial Narrow"/>
          <w:szCs w:val="22"/>
        </w:rPr>
        <w:t>% (</w:t>
      </w:r>
      <w:r w:rsidR="005835D3" w:rsidRPr="00CA67AB">
        <w:rPr>
          <w:rFonts w:ascii="Arial Narrow" w:hAnsi="Arial Narrow"/>
          <w:szCs w:val="22"/>
        </w:rPr>
        <w:t xml:space="preserve">seis e </w:t>
      </w:r>
      <w:proofErr w:type="spellStart"/>
      <w:r w:rsidR="005835D3" w:rsidRPr="00CA67AB">
        <w:rPr>
          <w:rFonts w:ascii="Arial Narrow" w:hAnsi="Arial Narrow"/>
          <w:szCs w:val="22"/>
        </w:rPr>
        <w:t>neio</w:t>
      </w:r>
      <w:proofErr w:type="spellEnd"/>
      <w:r w:rsidR="00AB439A" w:rsidRPr="00CA67AB">
        <w:rPr>
          <w:rFonts w:ascii="Arial Narrow" w:hAnsi="Arial Narrow"/>
          <w:szCs w:val="22"/>
        </w:rPr>
        <w:t xml:space="preserve"> por cento) ao ano, </w:t>
      </w:r>
      <w:r w:rsidRPr="00CA67AB">
        <w:rPr>
          <w:rFonts w:ascii="Arial Narrow" w:hAnsi="Arial Narrow"/>
          <w:szCs w:val="22"/>
        </w:rPr>
        <w:t>nos termos das regras estabelecidas pel</w:t>
      </w:r>
      <w:r w:rsidR="0014330C" w:rsidRPr="00CA67AB">
        <w:rPr>
          <w:rFonts w:ascii="Arial Narrow" w:hAnsi="Arial Narrow"/>
          <w:szCs w:val="22"/>
        </w:rPr>
        <w:t xml:space="preserve">a linha de Financiamento BDMG </w:t>
      </w:r>
      <w:r w:rsidR="005835D3" w:rsidRPr="00CA67AB">
        <w:rPr>
          <w:rFonts w:ascii="Arial Narrow" w:hAnsi="Arial Narrow"/>
          <w:szCs w:val="22"/>
        </w:rPr>
        <w:t>INFRA</w:t>
      </w:r>
      <w:r w:rsidR="0014330C" w:rsidRPr="00CA67AB">
        <w:rPr>
          <w:rFonts w:ascii="Arial Narrow" w:hAnsi="Arial Narrow"/>
          <w:szCs w:val="22"/>
        </w:rPr>
        <w:t xml:space="preserve"> - Edital </w:t>
      </w:r>
      <w:r w:rsidRPr="00CA67AB">
        <w:rPr>
          <w:rFonts w:ascii="Arial Narrow" w:hAnsi="Arial Narrow"/>
          <w:szCs w:val="22"/>
        </w:rPr>
        <w:t xml:space="preserve">BDMG </w:t>
      </w:r>
      <w:r w:rsidR="0014330C" w:rsidRPr="00CA67AB">
        <w:rPr>
          <w:rFonts w:ascii="Arial Narrow" w:hAnsi="Arial Narrow"/>
          <w:szCs w:val="22"/>
        </w:rPr>
        <w:t>2025</w:t>
      </w:r>
      <w:r w:rsidRPr="00CA67AB">
        <w:rPr>
          <w:rFonts w:ascii="Arial Narrow" w:hAnsi="Arial Narrow"/>
          <w:szCs w:val="22"/>
        </w:rPr>
        <w:t>.</w:t>
      </w:r>
    </w:p>
    <w:p w14:paraId="08746F9B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75EA3E02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Oportunamente vale ressaltar que os projetos para as obras de infraestrutura serão aprovados perante o BDMG, oportunidade em que serão disponibilizados os recursos frente às regras dispostas neste projeto de lei.</w:t>
      </w:r>
    </w:p>
    <w:p w14:paraId="3659D57A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FF0000"/>
          <w:szCs w:val="22"/>
        </w:rPr>
      </w:pPr>
    </w:p>
    <w:p w14:paraId="2F5F81D0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Por estas razões, este Executivo elaborou o incluso Projeto de Lei, que ora passa às mãos de Vossa Excelência e Excelentíssimos Pares, para que seja submetido à alta apreciação e deliberação, confiante em um parecer favorável.</w:t>
      </w:r>
    </w:p>
    <w:p w14:paraId="7E03CFE4" w14:textId="77777777" w:rsidR="00E3329C" w:rsidRPr="000224AB" w:rsidRDefault="00E3329C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</w:p>
    <w:p w14:paraId="734B5B08" w14:textId="77777777" w:rsidR="003C27BE" w:rsidRPr="000224AB" w:rsidRDefault="003C27BE" w:rsidP="00F34176">
      <w:pPr>
        <w:spacing w:line="360" w:lineRule="auto"/>
        <w:jc w:val="both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>Na certeza de contar com o apoio de Vossas Excelências na aprovação da inclusa propositura, uma vez que essa medida visa o atendimento ao interesse da coletividade, aproveito o ensejo para renovar os votos de estima e respeito.</w:t>
      </w:r>
    </w:p>
    <w:p w14:paraId="2CF02FD4" w14:textId="77777777" w:rsidR="00E3329C" w:rsidRPr="000224AB" w:rsidRDefault="00E3329C" w:rsidP="00F34176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15679D7A" w14:textId="33C7D4B4" w:rsidR="003C27BE" w:rsidRPr="000224AB" w:rsidRDefault="003C27BE" w:rsidP="00AB439A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João Monlevade, </w:t>
      </w:r>
      <w:r w:rsidR="00D203BD">
        <w:rPr>
          <w:rFonts w:ascii="Arial Narrow" w:hAnsi="Arial Narrow"/>
          <w:color w:val="000000"/>
          <w:szCs w:val="22"/>
        </w:rPr>
        <w:t>11</w:t>
      </w:r>
      <w:r w:rsidR="00F34176" w:rsidRPr="000224AB">
        <w:rPr>
          <w:rFonts w:ascii="Arial Narrow" w:hAnsi="Arial Narrow"/>
          <w:color w:val="000000"/>
          <w:szCs w:val="22"/>
        </w:rPr>
        <w:t xml:space="preserve"> de </w:t>
      </w:r>
      <w:r w:rsidR="0064464C">
        <w:rPr>
          <w:rFonts w:ascii="Arial Narrow" w:hAnsi="Arial Narrow"/>
          <w:color w:val="000000"/>
          <w:szCs w:val="22"/>
        </w:rPr>
        <w:t>junh</w:t>
      </w:r>
      <w:r w:rsidR="00F42B75">
        <w:rPr>
          <w:rFonts w:ascii="Arial Narrow" w:hAnsi="Arial Narrow"/>
          <w:color w:val="000000"/>
          <w:szCs w:val="22"/>
        </w:rPr>
        <w:t>o</w:t>
      </w:r>
      <w:r w:rsidR="00F34176" w:rsidRPr="000224AB">
        <w:rPr>
          <w:rFonts w:ascii="Arial Narrow" w:hAnsi="Arial Narrow"/>
          <w:color w:val="000000"/>
          <w:szCs w:val="22"/>
        </w:rPr>
        <w:t xml:space="preserve"> de 20</w:t>
      </w:r>
      <w:r w:rsidR="00B82E06" w:rsidRPr="000224AB">
        <w:rPr>
          <w:rFonts w:ascii="Arial Narrow" w:hAnsi="Arial Narrow"/>
          <w:color w:val="000000"/>
          <w:szCs w:val="22"/>
        </w:rPr>
        <w:t>2</w:t>
      </w:r>
      <w:r w:rsidR="0014330C"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 xml:space="preserve">. </w:t>
      </w:r>
    </w:p>
    <w:p w14:paraId="43111368" w14:textId="77777777" w:rsidR="001719AA" w:rsidRPr="000224AB" w:rsidRDefault="001719AA" w:rsidP="00F34176">
      <w:pPr>
        <w:spacing w:line="360" w:lineRule="auto"/>
        <w:jc w:val="center"/>
        <w:rPr>
          <w:rFonts w:ascii="Arial Narrow" w:hAnsi="Arial Narrow"/>
          <w:b/>
          <w:szCs w:val="22"/>
        </w:rPr>
      </w:pPr>
    </w:p>
    <w:p w14:paraId="01225E91" w14:textId="02B48E52" w:rsidR="003C27BE" w:rsidRPr="000224AB" w:rsidRDefault="00B82E06" w:rsidP="00F34176">
      <w:pPr>
        <w:spacing w:line="360" w:lineRule="auto"/>
        <w:jc w:val="center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b/>
          <w:szCs w:val="22"/>
        </w:rPr>
        <w:t>LAÉRCIO JOSÉ RIBEIRO</w:t>
      </w:r>
    </w:p>
    <w:p w14:paraId="1E9295BA" w14:textId="057AFE97" w:rsidR="003C27BE" w:rsidRPr="000224AB" w:rsidRDefault="003C27BE" w:rsidP="00F34176">
      <w:pPr>
        <w:spacing w:line="360" w:lineRule="auto"/>
        <w:jc w:val="center"/>
        <w:rPr>
          <w:rFonts w:ascii="Arial Narrow" w:hAnsi="Arial Narrow"/>
          <w:szCs w:val="22"/>
        </w:rPr>
      </w:pPr>
      <w:r w:rsidRPr="000224AB">
        <w:rPr>
          <w:rFonts w:ascii="Arial Narrow" w:hAnsi="Arial Narrow"/>
          <w:szCs w:val="22"/>
        </w:rPr>
        <w:t>Prefeit</w:t>
      </w:r>
      <w:r w:rsidR="00B82E06" w:rsidRPr="000224AB">
        <w:rPr>
          <w:rFonts w:ascii="Arial Narrow" w:hAnsi="Arial Narrow"/>
          <w:szCs w:val="22"/>
        </w:rPr>
        <w:t>o</w:t>
      </w:r>
      <w:r w:rsidRPr="000224AB">
        <w:rPr>
          <w:rFonts w:ascii="Arial Narrow" w:hAnsi="Arial Narrow"/>
          <w:szCs w:val="22"/>
        </w:rPr>
        <w:t xml:space="preserve"> Municipal</w:t>
      </w:r>
    </w:p>
    <w:p w14:paraId="7886CB1F" w14:textId="77777777" w:rsidR="003C27BE" w:rsidRPr="000224AB" w:rsidRDefault="003C27BE" w:rsidP="00F34176">
      <w:pPr>
        <w:spacing w:line="360" w:lineRule="auto"/>
        <w:jc w:val="center"/>
        <w:rPr>
          <w:rFonts w:ascii="Arial Narrow" w:hAnsi="Arial Narrow"/>
          <w:szCs w:val="22"/>
        </w:rPr>
      </w:pPr>
    </w:p>
    <w:p w14:paraId="29E968CF" w14:textId="6AA4A72A" w:rsidR="00690257" w:rsidRPr="000224AB" w:rsidRDefault="00690257" w:rsidP="0014330C">
      <w:pPr>
        <w:shd w:val="clear" w:color="auto" w:fill="FFFFFF"/>
        <w:spacing w:line="360" w:lineRule="auto"/>
        <w:jc w:val="both"/>
        <w:textAlignment w:val="baseline"/>
        <w:rPr>
          <w:rFonts w:ascii="Arial Narrow" w:eastAsia="Arial" w:hAnsi="Arial Narrow" w:cs="Arial"/>
          <w:szCs w:val="22"/>
        </w:rPr>
      </w:pPr>
    </w:p>
    <w:p w14:paraId="7A668C6F" w14:textId="77777777" w:rsidR="00950E47" w:rsidRPr="000224AB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>Excelentíssimo Senhor Vereador</w:t>
      </w:r>
    </w:p>
    <w:p w14:paraId="4B268A37" w14:textId="5F4350EC" w:rsidR="00950E47" w:rsidRPr="000224AB" w:rsidRDefault="0014330C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szCs w:val="22"/>
        </w:rPr>
      </w:pPr>
      <w:r>
        <w:rPr>
          <w:rFonts w:ascii="Arial Narrow" w:eastAsia="Arial" w:hAnsi="Arial Narrow" w:cs="Arial"/>
          <w:szCs w:val="22"/>
        </w:rPr>
        <w:t>FERNANDO LINHARES</w:t>
      </w:r>
      <w:r w:rsidR="00D203BD">
        <w:rPr>
          <w:rFonts w:ascii="Arial Narrow" w:eastAsia="Arial" w:hAnsi="Arial Narrow" w:cs="Arial"/>
          <w:szCs w:val="22"/>
        </w:rPr>
        <w:t xml:space="preserve"> PEREIRA</w:t>
      </w:r>
    </w:p>
    <w:p w14:paraId="3D15066F" w14:textId="77777777" w:rsidR="00D203BD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 xml:space="preserve">Presidente da </w:t>
      </w:r>
    </w:p>
    <w:p w14:paraId="20913E9E" w14:textId="1437D5E2" w:rsidR="00950E47" w:rsidRPr="000224AB" w:rsidRDefault="00950E47" w:rsidP="00B23BBD">
      <w:pPr>
        <w:pStyle w:val="Ttulo61"/>
        <w:spacing w:before="0" w:after="0" w:line="360" w:lineRule="auto"/>
        <w:jc w:val="both"/>
        <w:rPr>
          <w:rFonts w:ascii="Arial Narrow" w:eastAsia="Arial" w:hAnsi="Arial Narrow" w:cs="Arial"/>
          <w:b w:val="0"/>
          <w:szCs w:val="22"/>
        </w:rPr>
      </w:pPr>
      <w:r w:rsidRPr="000224AB">
        <w:rPr>
          <w:rFonts w:ascii="Arial Narrow" w:eastAsia="Arial" w:hAnsi="Arial Narrow" w:cs="Arial"/>
          <w:b w:val="0"/>
          <w:szCs w:val="22"/>
        </w:rPr>
        <w:t>Câmara Municipal de João Monlevade/MG</w:t>
      </w:r>
    </w:p>
    <w:p w14:paraId="3C8570A5" w14:textId="61B489B0" w:rsidR="0017104D" w:rsidRDefault="0017104D" w:rsidP="0017104D">
      <w:pPr>
        <w:jc w:val="center"/>
        <w:rPr>
          <w:rFonts w:ascii="Arial Narrow" w:hAnsi="Arial Narrow" w:cs="Segoe UI"/>
          <w:b/>
          <w:bCs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lastRenderedPageBreak/>
        <w:t xml:space="preserve">PROJETO DE LEI </w:t>
      </w:r>
      <w:r w:rsidR="00D203BD">
        <w:rPr>
          <w:rFonts w:ascii="Arial Narrow" w:hAnsi="Arial Narrow" w:cs="Segoe UI"/>
          <w:b/>
          <w:bCs/>
          <w:szCs w:val="22"/>
        </w:rPr>
        <w:t>N. ___________/2025</w:t>
      </w:r>
    </w:p>
    <w:p w14:paraId="66131C12" w14:textId="29B20ACC" w:rsidR="00D203BD" w:rsidRPr="0017104D" w:rsidRDefault="00D203BD" w:rsidP="0017104D">
      <w:pPr>
        <w:jc w:val="center"/>
        <w:rPr>
          <w:rFonts w:ascii="Arial Narrow" w:hAnsi="Arial Narrow" w:cs="Segoe UI"/>
          <w:b/>
          <w:bCs/>
          <w:szCs w:val="22"/>
        </w:rPr>
      </w:pPr>
      <w:r>
        <w:rPr>
          <w:rFonts w:ascii="Arial Narrow" w:hAnsi="Arial Narrow" w:cs="Segoe UI"/>
          <w:b/>
          <w:bCs/>
          <w:szCs w:val="22"/>
        </w:rPr>
        <w:t>DE 11 DE JUNHO DE 2025</w:t>
      </w:r>
    </w:p>
    <w:p w14:paraId="663F4008" w14:textId="77777777" w:rsidR="0017104D" w:rsidRPr="0017104D" w:rsidRDefault="0017104D" w:rsidP="0017104D">
      <w:pPr>
        <w:rPr>
          <w:rFonts w:ascii="Arial Narrow" w:hAnsi="Arial Narrow" w:cs="Segoe UI"/>
          <w:szCs w:val="22"/>
        </w:rPr>
      </w:pPr>
    </w:p>
    <w:p w14:paraId="238867CC" w14:textId="77777777" w:rsidR="0017104D" w:rsidRPr="0017104D" w:rsidRDefault="0017104D" w:rsidP="0017104D">
      <w:pPr>
        <w:ind w:left="2835"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szCs w:val="22"/>
        </w:rPr>
        <w:t>AUTORIZA O MUNICÍPIO DE JOÃO MONLEVADE A CONTRATAR COM O BANCO DE DESENVOLVIMENTO DE MINAS GERAIS S/A – BDMG, OPERAÇÕES DE CRÉDITO COM OUTORGA DE GARANTIA E DÁ OUTRAS PROVIDÊNCIAS.</w:t>
      </w:r>
    </w:p>
    <w:p w14:paraId="4302BE5F" w14:textId="77777777" w:rsidR="0017104D" w:rsidRPr="0017104D" w:rsidRDefault="0017104D" w:rsidP="0017104D">
      <w:pPr>
        <w:rPr>
          <w:rFonts w:ascii="Arial Narrow" w:hAnsi="Arial Narrow" w:cs="Segoe UI"/>
          <w:szCs w:val="22"/>
        </w:rPr>
      </w:pPr>
    </w:p>
    <w:p w14:paraId="5B4E245E" w14:textId="083FC105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color w:val="000000"/>
          <w:szCs w:val="22"/>
        </w:rPr>
        <w:t xml:space="preserve">A Câmara Municipal de </w:t>
      </w:r>
      <w:r w:rsidRPr="0017104D">
        <w:rPr>
          <w:rFonts w:ascii="Arial Narrow" w:hAnsi="Arial Narrow" w:cs="Segoe UI"/>
          <w:szCs w:val="22"/>
        </w:rPr>
        <w:t>João Monlevade</w:t>
      </w:r>
      <w:r w:rsidRPr="0017104D">
        <w:rPr>
          <w:rFonts w:ascii="Arial Narrow" w:hAnsi="Arial Narrow" w:cs="Segoe UI"/>
          <w:color w:val="000000"/>
          <w:szCs w:val="22"/>
        </w:rPr>
        <w:t xml:space="preserve">, aprova e eu, Prefeito Municipal, sanciono a seguinte </w:t>
      </w:r>
      <w:r w:rsidR="00D203BD">
        <w:rPr>
          <w:rFonts w:ascii="Arial Narrow" w:hAnsi="Arial Narrow" w:cs="Segoe UI"/>
          <w:color w:val="000000"/>
          <w:szCs w:val="22"/>
        </w:rPr>
        <w:t>L</w:t>
      </w:r>
      <w:r w:rsidRPr="0017104D">
        <w:rPr>
          <w:rFonts w:ascii="Arial Narrow" w:hAnsi="Arial Narrow" w:cs="Segoe UI"/>
          <w:color w:val="000000"/>
          <w:szCs w:val="22"/>
        </w:rPr>
        <w:t>ei</w:t>
      </w:r>
      <w:r w:rsidRPr="0017104D">
        <w:rPr>
          <w:rFonts w:ascii="Arial Narrow" w:hAnsi="Arial Narrow" w:cs="Segoe UI"/>
          <w:szCs w:val="22"/>
        </w:rPr>
        <w:t>:</w:t>
      </w:r>
    </w:p>
    <w:p w14:paraId="5FD60C87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31AB83D7" w14:textId="1B5F40A5" w:rsidR="0017104D" w:rsidRPr="0017104D" w:rsidRDefault="0017104D" w:rsidP="0017104D">
      <w:pPr>
        <w:ind w:right="-1"/>
        <w:jc w:val="both"/>
        <w:rPr>
          <w:rFonts w:ascii="Arial Narrow" w:hAnsi="Arial Narrow" w:cs="Segoe UI"/>
          <w:b/>
          <w:bCs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 xml:space="preserve">Art. 1º </w:t>
      </w:r>
      <w:r w:rsidR="00D203BD">
        <w:rPr>
          <w:rFonts w:ascii="Arial Narrow" w:hAnsi="Arial Narrow" w:cs="Segoe UI"/>
          <w:szCs w:val="22"/>
        </w:rPr>
        <w:t xml:space="preserve"> </w:t>
      </w:r>
      <w:r w:rsidRPr="0017104D">
        <w:rPr>
          <w:rFonts w:ascii="Arial Narrow" w:hAnsi="Arial Narrow" w:cs="Segoe UI"/>
          <w:szCs w:val="22"/>
        </w:rPr>
        <w:t xml:space="preserve"> Fica o Chefe do Executivo autorizado a celebrar com o Banco de Desenvolvimento de Minas Gerais S/A – BDMG, operações de crédito até o montante de R$ 5.000.000,00 (cinco milhões de reais), destinadas ao financiamento em investimentos em infraestrutura, observada a legislação vigente, em especial as disposições da Lei Complementar nº 101 de 04 de maio de 2000.</w:t>
      </w:r>
      <w:r w:rsidRPr="0017104D">
        <w:rPr>
          <w:rFonts w:ascii="Arial Narrow" w:hAnsi="Arial Narrow" w:cs="Segoe UI"/>
          <w:b/>
          <w:bCs/>
          <w:szCs w:val="22"/>
        </w:rPr>
        <w:t> </w:t>
      </w:r>
    </w:p>
    <w:p w14:paraId="1BED9F0E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b/>
          <w:bCs/>
          <w:szCs w:val="22"/>
        </w:rPr>
      </w:pPr>
    </w:p>
    <w:p w14:paraId="05FBAEA9" w14:textId="288CADDD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>Art. 2º</w:t>
      </w:r>
      <w:r w:rsidRPr="0017104D">
        <w:rPr>
          <w:rFonts w:ascii="Arial Narrow" w:hAnsi="Arial Narrow" w:cs="Segoe UI"/>
          <w:szCs w:val="22"/>
        </w:rPr>
        <w:t xml:space="preserve"> </w:t>
      </w:r>
      <w:r w:rsidR="00D203BD">
        <w:rPr>
          <w:rFonts w:ascii="Arial Narrow" w:hAnsi="Arial Narrow" w:cs="Segoe UI"/>
          <w:szCs w:val="22"/>
        </w:rPr>
        <w:t xml:space="preserve"> </w:t>
      </w:r>
      <w:r w:rsidRPr="0017104D">
        <w:rPr>
          <w:rFonts w:ascii="Arial Narrow" w:hAnsi="Arial Narrow" w:cs="Segoe UI"/>
          <w:szCs w:val="22"/>
        </w:rPr>
        <w:t>Fica o Município autorizado a oferecer a vinculação em garantia das operações de crédito, por todo o tempo de vigência dos contratos de financiamento e até a liquidação total da dívida, sob a forma de Reserva de Meio de Pagamento, das Receitas de Transferências oriundas do Imposto sobre Operações Relativas à Circulação de Mercadorias e sobre a Prestação de Serviços de Transporte Interestadual e Intermunicipal e de Comunicação - ICMS, em montante necessário e suficiente para a amortização das parcelas do principal e o pagamento dos acessórios da dívida.</w:t>
      </w:r>
    </w:p>
    <w:p w14:paraId="23684351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71EB3D8F" w14:textId="23A38293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 xml:space="preserve">Parágrafo </w:t>
      </w:r>
      <w:r w:rsidR="00D203BD">
        <w:rPr>
          <w:rFonts w:ascii="Arial Narrow" w:hAnsi="Arial Narrow" w:cs="Segoe UI"/>
          <w:b/>
          <w:bCs/>
          <w:szCs w:val="22"/>
        </w:rPr>
        <w:t>ú</w:t>
      </w:r>
      <w:r w:rsidRPr="0017104D">
        <w:rPr>
          <w:rFonts w:ascii="Arial Narrow" w:hAnsi="Arial Narrow" w:cs="Segoe UI"/>
          <w:b/>
          <w:bCs/>
          <w:szCs w:val="22"/>
        </w:rPr>
        <w:t>nico</w:t>
      </w:r>
      <w:r w:rsidR="00D203BD">
        <w:rPr>
          <w:rFonts w:ascii="Arial Narrow" w:hAnsi="Arial Narrow" w:cs="Segoe UI"/>
          <w:szCs w:val="22"/>
        </w:rPr>
        <w:t xml:space="preserve">. </w:t>
      </w:r>
      <w:r w:rsidRPr="0017104D">
        <w:rPr>
          <w:rFonts w:ascii="Arial Narrow" w:hAnsi="Arial Narrow" w:cs="Segoe UI"/>
          <w:szCs w:val="22"/>
        </w:rPr>
        <w:t xml:space="preserve"> As receitas de transferências sobre as quais se autoriza a vinculação em garantia, em caso de sua extinção, serão substituídas pelas receitas que vier a serem estabelecidas constitucionalmente, independentemente de nova autorização.</w:t>
      </w:r>
    </w:p>
    <w:p w14:paraId="68A58D8F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32349578" w14:textId="4EC04D8A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>Art. 3º</w:t>
      </w:r>
      <w:r w:rsidRPr="0017104D">
        <w:rPr>
          <w:rFonts w:ascii="Arial Narrow" w:hAnsi="Arial Narrow" w:cs="Segoe UI"/>
          <w:szCs w:val="22"/>
        </w:rPr>
        <w:t xml:space="preserve"> </w:t>
      </w:r>
      <w:r w:rsidR="00D203BD">
        <w:rPr>
          <w:rFonts w:ascii="Arial Narrow" w:hAnsi="Arial Narrow" w:cs="Segoe UI"/>
          <w:szCs w:val="22"/>
        </w:rPr>
        <w:t xml:space="preserve"> </w:t>
      </w:r>
      <w:r w:rsidRPr="0017104D">
        <w:rPr>
          <w:rFonts w:ascii="Arial Narrow" w:hAnsi="Arial Narrow" w:cs="Segoe UI"/>
          <w:szCs w:val="22"/>
        </w:rPr>
        <w:t xml:space="preserve"> O Chefe do Executivo do Município está autorizado a constituir o Banco de Desenvolvimento de Minas Gerais S/A - BDMG como seu mandatário, com poderes irrevogáveis e irretratáveis, para receber junto às fontes pagadoras das receitas de transferências mencionadas no </w:t>
      </w:r>
      <w:r w:rsidRPr="0017104D">
        <w:rPr>
          <w:rFonts w:ascii="Arial Narrow" w:hAnsi="Arial Narrow" w:cs="Segoe UI"/>
          <w:i/>
          <w:iCs/>
          <w:szCs w:val="22"/>
        </w:rPr>
        <w:t xml:space="preserve">caput </w:t>
      </w:r>
      <w:r w:rsidRPr="0017104D">
        <w:rPr>
          <w:rFonts w:ascii="Arial Narrow" w:hAnsi="Arial Narrow" w:cs="Segoe UI"/>
          <w:szCs w:val="22"/>
        </w:rPr>
        <w:t>do artigo segundo, os recursos vinculados, podendo utilizar esses recursos no pagamento do que lhe for devido por força dos contratos a que se refere o artigo primeiro.</w:t>
      </w:r>
    </w:p>
    <w:p w14:paraId="2656F35D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b/>
          <w:bCs/>
          <w:szCs w:val="22"/>
        </w:rPr>
      </w:pPr>
    </w:p>
    <w:p w14:paraId="70C2F74C" w14:textId="53660210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 xml:space="preserve">Parágrafo </w:t>
      </w:r>
      <w:r w:rsidR="00D203BD">
        <w:rPr>
          <w:rFonts w:ascii="Arial Narrow" w:hAnsi="Arial Narrow" w:cs="Segoe UI"/>
          <w:b/>
          <w:bCs/>
          <w:szCs w:val="22"/>
        </w:rPr>
        <w:t>ú</w:t>
      </w:r>
      <w:r w:rsidRPr="0017104D">
        <w:rPr>
          <w:rFonts w:ascii="Arial Narrow" w:hAnsi="Arial Narrow" w:cs="Segoe UI"/>
          <w:b/>
          <w:bCs/>
          <w:szCs w:val="22"/>
        </w:rPr>
        <w:t>nico</w:t>
      </w:r>
      <w:r w:rsidR="00D203BD">
        <w:rPr>
          <w:rFonts w:ascii="Arial Narrow" w:hAnsi="Arial Narrow" w:cs="Segoe UI"/>
          <w:szCs w:val="22"/>
        </w:rPr>
        <w:t>.</w:t>
      </w:r>
      <w:r w:rsidRPr="0017104D">
        <w:rPr>
          <w:rFonts w:ascii="Arial Narrow" w:hAnsi="Arial Narrow" w:cs="Segoe UI"/>
          <w:szCs w:val="22"/>
        </w:rPr>
        <w:t xml:space="preserve"> Os poderes mencionados se limitam aos casos de inadimplemento do Município e se restringem às parcelas vencidas e não pagas.</w:t>
      </w:r>
    </w:p>
    <w:p w14:paraId="02960783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50AAEB74" w14:textId="7D72B820" w:rsidR="0017104D" w:rsidRPr="0017104D" w:rsidRDefault="0017104D" w:rsidP="0017104D">
      <w:pPr>
        <w:spacing w:after="120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 xml:space="preserve">Art. 4º </w:t>
      </w:r>
      <w:r w:rsidR="00D203BD">
        <w:rPr>
          <w:rFonts w:ascii="Arial Narrow" w:hAnsi="Arial Narrow" w:cs="Segoe UI"/>
          <w:szCs w:val="22"/>
        </w:rPr>
        <w:t xml:space="preserve"> </w:t>
      </w:r>
      <w:r w:rsidRPr="0017104D">
        <w:rPr>
          <w:rFonts w:ascii="Arial Narrow" w:hAnsi="Arial Narrow" w:cs="Segoe UI"/>
          <w:szCs w:val="22"/>
        </w:rPr>
        <w:t xml:space="preserve"> Fica o Município autorizado a:</w:t>
      </w:r>
    </w:p>
    <w:p w14:paraId="4817AA31" w14:textId="77777777" w:rsidR="0017104D" w:rsidRPr="0017104D" w:rsidRDefault="0017104D" w:rsidP="0017104D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szCs w:val="22"/>
        </w:rPr>
        <w:t>participar e assinar contratos, convênios, aditivos e termos que possibilitem a execução da presente Lei.</w:t>
      </w:r>
    </w:p>
    <w:p w14:paraId="4EE8FD9B" w14:textId="77777777" w:rsidR="0017104D" w:rsidRPr="0017104D" w:rsidRDefault="0017104D" w:rsidP="0017104D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szCs w:val="22"/>
        </w:rPr>
        <w:t>aceitar todas as condições estabelecidas pelas normas do BDMG referentes às operações de crédito, vigentes à época da assinatura dos contratos de financiamento.</w:t>
      </w:r>
    </w:p>
    <w:p w14:paraId="5B55FB0C" w14:textId="77777777" w:rsidR="0017104D" w:rsidRPr="0017104D" w:rsidRDefault="0017104D" w:rsidP="0017104D">
      <w:pPr>
        <w:numPr>
          <w:ilvl w:val="3"/>
          <w:numId w:val="1"/>
        </w:numPr>
        <w:tabs>
          <w:tab w:val="num" w:pos="454"/>
        </w:tabs>
        <w:spacing w:after="120"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szCs w:val="22"/>
        </w:rPr>
        <w:t>abrir conta bancária vinculada ao contrato de financiamento, no Banco, destinada a centralizar a movimentação dos recursos decorrentes do referido contrato.</w:t>
      </w:r>
    </w:p>
    <w:p w14:paraId="0C8CF01A" w14:textId="77777777" w:rsidR="0017104D" w:rsidRPr="0017104D" w:rsidRDefault="0017104D" w:rsidP="0017104D">
      <w:pPr>
        <w:numPr>
          <w:ilvl w:val="3"/>
          <w:numId w:val="1"/>
        </w:numPr>
        <w:tabs>
          <w:tab w:val="num" w:pos="454"/>
        </w:tabs>
        <w:spacing w:line="276" w:lineRule="auto"/>
        <w:ind w:left="454" w:hanging="454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szCs w:val="22"/>
        </w:rPr>
        <w:t>aceitar o foro da cidade de Belo Horizonte para dirimir quaisquer controvérsias decorrentes da execução dos contratos.</w:t>
      </w:r>
    </w:p>
    <w:p w14:paraId="15E3C8C6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5E9A17AA" w14:textId="350EB211" w:rsidR="0017104D" w:rsidRPr="0017104D" w:rsidRDefault="0017104D" w:rsidP="0017104D">
      <w:pPr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>Art. 5</w:t>
      </w:r>
      <w:proofErr w:type="gramStart"/>
      <w:r w:rsidRPr="0017104D">
        <w:rPr>
          <w:rFonts w:ascii="Arial Narrow" w:hAnsi="Arial Narrow" w:cs="Segoe UI"/>
          <w:b/>
          <w:bCs/>
          <w:szCs w:val="22"/>
        </w:rPr>
        <w:t xml:space="preserve">º </w:t>
      </w:r>
      <w:r w:rsidRPr="0017104D">
        <w:rPr>
          <w:rFonts w:ascii="Arial Narrow" w:hAnsi="Arial Narrow" w:cs="Segoe UI"/>
          <w:szCs w:val="22"/>
        </w:rPr>
        <w:t xml:space="preserve"> Os</w:t>
      </w:r>
      <w:proofErr w:type="gramEnd"/>
      <w:r w:rsidRPr="0017104D">
        <w:rPr>
          <w:rFonts w:ascii="Arial Narrow" w:hAnsi="Arial Narrow" w:cs="Segoe UI"/>
          <w:szCs w:val="22"/>
        </w:rPr>
        <w:t xml:space="preserve"> recursos provenientes da operação de crédito a que se refere esta Lei deverão ser consignados como receita no Orçamento ou em créditos adicionais, nos termos do inc. II, § 1º, art. 32, da Lei Complementar 101/2000.</w:t>
      </w:r>
    </w:p>
    <w:p w14:paraId="588AB663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5C83E7CD" w14:textId="04B8296D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 xml:space="preserve">Art. 6º </w:t>
      </w:r>
      <w:r w:rsidR="00D203BD">
        <w:rPr>
          <w:rFonts w:ascii="Arial Narrow" w:hAnsi="Arial Narrow" w:cs="Segoe UI"/>
          <w:szCs w:val="22"/>
        </w:rPr>
        <w:t xml:space="preserve"> </w:t>
      </w:r>
      <w:r w:rsidRPr="0017104D">
        <w:rPr>
          <w:rFonts w:ascii="Arial Narrow" w:hAnsi="Arial Narrow" w:cs="Segoe UI"/>
          <w:szCs w:val="22"/>
        </w:rPr>
        <w:t xml:space="preserve"> Os orçamentos municipais consignarão, obrigatoriamente, as dotações necessárias às amortizações e aos pagamentos dos encargos anuais, relativos aos contratos de financiamento a que se refere o artigo primeiro.</w:t>
      </w:r>
    </w:p>
    <w:p w14:paraId="4B609CA2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5465C1AD" w14:textId="2CD7CFDD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>Art. 7</w:t>
      </w:r>
      <w:proofErr w:type="gramStart"/>
      <w:r w:rsidRPr="0017104D">
        <w:rPr>
          <w:rFonts w:ascii="Arial Narrow" w:hAnsi="Arial Narrow" w:cs="Segoe UI"/>
          <w:b/>
          <w:bCs/>
          <w:szCs w:val="22"/>
        </w:rPr>
        <w:t>º</w:t>
      </w:r>
      <w:r w:rsidRPr="0017104D">
        <w:rPr>
          <w:rFonts w:ascii="Arial Narrow" w:hAnsi="Arial Narrow" w:cs="Segoe UI"/>
          <w:szCs w:val="22"/>
        </w:rPr>
        <w:t xml:space="preserve">  Fica</w:t>
      </w:r>
      <w:proofErr w:type="gramEnd"/>
      <w:r w:rsidRPr="0017104D">
        <w:rPr>
          <w:rFonts w:ascii="Arial Narrow" w:hAnsi="Arial Narrow" w:cs="Segoe UI"/>
          <w:szCs w:val="22"/>
        </w:rPr>
        <w:t xml:space="preserve"> o Chefe do Executivo autorizado a abrir crédito adicional suplementar para reforço de dotação com utilização de recursos previstos no parágrafo primeiro do artigo 43, incisos II, III e IV da Lei 4.320/64, destinados a fazer face aos pagamentos </w:t>
      </w:r>
      <w:r w:rsidRPr="0017104D">
        <w:rPr>
          <w:rFonts w:ascii="Arial Narrow" w:hAnsi="Arial Narrow" w:cs="Segoe UI"/>
          <w:szCs w:val="22"/>
        </w:rPr>
        <w:lastRenderedPageBreak/>
        <w:t>de obrigações decorrentes das operações de crédito ora autorizada.</w:t>
      </w:r>
    </w:p>
    <w:p w14:paraId="5EC3E6FB" w14:textId="7777777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1C8122EC" w14:textId="47692157" w:rsidR="0017104D" w:rsidRP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  <w:r w:rsidRPr="0017104D">
        <w:rPr>
          <w:rFonts w:ascii="Arial Narrow" w:hAnsi="Arial Narrow" w:cs="Segoe UI"/>
          <w:b/>
          <w:bCs/>
          <w:szCs w:val="22"/>
        </w:rPr>
        <w:t>Art. 8º</w:t>
      </w:r>
      <w:r w:rsidRPr="0017104D">
        <w:rPr>
          <w:rFonts w:ascii="Arial Narrow" w:hAnsi="Arial Narrow" w:cs="Segoe UI"/>
          <w:szCs w:val="22"/>
        </w:rPr>
        <w:t xml:space="preserve"> </w:t>
      </w:r>
      <w:r w:rsidR="00D203BD">
        <w:rPr>
          <w:rFonts w:ascii="Arial Narrow" w:hAnsi="Arial Narrow" w:cs="Segoe UI"/>
          <w:szCs w:val="22"/>
        </w:rPr>
        <w:t xml:space="preserve"> </w:t>
      </w:r>
      <w:r w:rsidRPr="0017104D">
        <w:rPr>
          <w:rFonts w:ascii="Arial Narrow" w:hAnsi="Arial Narrow" w:cs="Segoe UI"/>
          <w:szCs w:val="22"/>
        </w:rPr>
        <w:t xml:space="preserve"> Esta Lei entra em vigor na data de sua publicação, revogadas as disposições em contrário.</w:t>
      </w:r>
    </w:p>
    <w:p w14:paraId="21257541" w14:textId="2DAFF781" w:rsid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52B6DE8A" w14:textId="4C842355" w:rsidR="0017104D" w:rsidRDefault="0017104D" w:rsidP="0017104D">
      <w:pPr>
        <w:ind w:right="-1"/>
        <w:jc w:val="both"/>
        <w:rPr>
          <w:rFonts w:ascii="Arial Narrow" w:hAnsi="Arial Narrow" w:cs="Segoe UI"/>
          <w:szCs w:val="22"/>
        </w:rPr>
      </w:pPr>
    </w:p>
    <w:p w14:paraId="350FF6F6" w14:textId="64324450" w:rsidR="0017104D" w:rsidRDefault="0017104D" w:rsidP="00D203BD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  <w:r w:rsidRPr="000224AB">
        <w:rPr>
          <w:rFonts w:ascii="Arial Narrow" w:hAnsi="Arial Narrow"/>
          <w:color w:val="000000"/>
          <w:szCs w:val="22"/>
        </w:rPr>
        <w:t xml:space="preserve">João Monlevade, </w:t>
      </w:r>
      <w:r w:rsidR="00D203BD">
        <w:rPr>
          <w:rFonts w:ascii="Arial Narrow" w:hAnsi="Arial Narrow"/>
          <w:color w:val="000000"/>
          <w:szCs w:val="22"/>
        </w:rPr>
        <w:t>11</w:t>
      </w:r>
      <w:r w:rsidRPr="000224AB">
        <w:rPr>
          <w:rFonts w:ascii="Arial Narrow" w:hAnsi="Arial Narrow"/>
          <w:color w:val="000000"/>
          <w:szCs w:val="22"/>
        </w:rPr>
        <w:t xml:space="preserve"> de </w:t>
      </w:r>
      <w:r>
        <w:rPr>
          <w:rFonts w:ascii="Arial Narrow" w:hAnsi="Arial Narrow"/>
          <w:color w:val="000000"/>
          <w:szCs w:val="22"/>
        </w:rPr>
        <w:t>junho</w:t>
      </w:r>
      <w:r w:rsidRPr="000224AB">
        <w:rPr>
          <w:rFonts w:ascii="Arial Narrow" w:hAnsi="Arial Narrow"/>
          <w:color w:val="000000"/>
          <w:szCs w:val="22"/>
        </w:rPr>
        <w:t xml:space="preserve"> de 202</w:t>
      </w:r>
      <w:r>
        <w:rPr>
          <w:rFonts w:ascii="Arial Narrow" w:hAnsi="Arial Narrow"/>
          <w:color w:val="000000"/>
          <w:szCs w:val="22"/>
        </w:rPr>
        <w:t>5</w:t>
      </w:r>
      <w:r w:rsidRPr="000224AB">
        <w:rPr>
          <w:rFonts w:ascii="Arial Narrow" w:hAnsi="Arial Narrow"/>
          <w:color w:val="000000"/>
          <w:szCs w:val="22"/>
        </w:rPr>
        <w:t>.</w:t>
      </w:r>
    </w:p>
    <w:p w14:paraId="7773A13A" w14:textId="29FD2B0D" w:rsidR="00D203BD" w:rsidRDefault="00D203BD" w:rsidP="00D203BD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70696AA9" w14:textId="172DC68A" w:rsidR="00D203BD" w:rsidRDefault="00D203BD" w:rsidP="00D203BD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52265A66" w14:textId="2466D2B9" w:rsidR="00D203BD" w:rsidRDefault="00D203BD" w:rsidP="00D203BD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17AECA9E" w14:textId="279FC6D9" w:rsidR="00D203BD" w:rsidRDefault="00D203BD" w:rsidP="00D203BD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379C3632" w14:textId="77777777" w:rsidR="00D203BD" w:rsidRPr="00D203BD" w:rsidRDefault="00D203BD" w:rsidP="00D203BD">
      <w:pPr>
        <w:spacing w:line="360" w:lineRule="auto"/>
        <w:jc w:val="right"/>
        <w:rPr>
          <w:rFonts w:ascii="Arial Narrow" w:hAnsi="Arial Narrow"/>
          <w:color w:val="000000"/>
          <w:szCs w:val="22"/>
        </w:rPr>
      </w:pPr>
    </w:p>
    <w:p w14:paraId="7780F537" w14:textId="5216BFCA" w:rsidR="0017104D" w:rsidRDefault="00D203BD" w:rsidP="0017104D">
      <w:pPr>
        <w:autoSpaceDE w:val="0"/>
        <w:autoSpaceDN w:val="0"/>
        <w:adjustRightInd w:val="0"/>
        <w:jc w:val="center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LAÉRCIO JOSÉ RIBEIRO</w:t>
      </w:r>
    </w:p>
    <w:p w14:paraId="4DC8970D" w14:textId="06CA1D77" w:rsidR="00D203BD" w:rsidRPr="0017104D" w:rsidRDefault="00D203BD" w:rsidP="0017104D">
      <w:pPr>
        <w:autoSpaceDE w:val="0"/>
        <w:autoSpaceDN w:val="0"/>
        <w:adjustRightInd w:val="0"/>
        <w:jc w:val="center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Prefeito Municipal</w:t>
      </w:r>
    </w:p>
    <w:p w14:paraId="6ED375C2" w14:textId="2E1876C2" w:rsidR="00B23BBD" w:rsidRPr="0017104D" w:rsidRDefault="00B23BBD" w:rsidP="00690257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p w14:paraId="7B90ACDE" w14:textId="7844A9EB" w:rsidR="0017104D" w:rsidRPr="0017104D" w:rsidRDefault="0017104D" w:rsidP="00690257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p w14:paraId="7D37A483" w14:textId="5AAF3770" w:rsidR="0017104D" w:rsidRPr="0017104D" w:rsidRDefault="0017104D" w:rsidP="00690257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p w14:paraId="0EEEBBA7" w14:textId="77777777" w:rsidR="0017104D" w:rsidRPr="0017104D" w:rsidRDefault="0017104D" w:rsidP="00690257">
      <w:pPr>
        <w:pStyle w:val="Ttulo61"/>
        <w:spacing w:before="0" w:after="0" w:line="360" w:lineRule="auto"/>
        <w:rPr>
          <w:rFonts w:ascii="Arial Narrow" w:eastAsia="Arial" w:hAnsi="Arial Narrow" w:cs="Arial"/>
          <w:szCs w:val="22"/>
        </w:rPr>
      </w:pPr>
    </w:p>
    <w:sectPr w:rsidR="0017104D" w:rsidRPr="0017104D" w:rsidSect="0017104D">
      <w:headerReference w:type="default" r:id="rId7"/>
      <w:footerReference w:type="default" r:id="rId8"/>
      <w:pgSz w:w="11906" w:h="16838"/>
      <w:pgMar w:top="2127" w:right="720" w:bottom="22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27E2D" w14:textId="77777777" w:rsidR="00A20004" w:rsidRDefault="00A20004" w:rsidP="00945CD4">
      <w:r>
        <w:separator/>
      </w:r>
    </w:p>
  </w:endnote>
  <w:endnote w:type="continuationSeparator" w:id="0">
    <w:p w14:paraId="4B755CE5" w14:textId="77777777" w:rsidR="00A20004" w:rsidRDefault="00A20004" w:rsidP="0094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E89C" w14:textId="63537027" w:rsidR="00731AB5" w:rsidRDefault="00950E47" w:rsidP="00731AB5">
    <w:pPr>
      <w:jc w:val="center"/>
      <w:rPr>
        <w:rFonts w:ascii="Calibri" w:eastAsia="Calibri" w:hAnsi="Calibri" w:cs="Calibri"/>
        <w:b/>
      </w:rPr>
    </w:pPr>
    <w:r>
      <w:rPr>
        <w:rFonts w:ascii="Calibri" w:eastAsia="Calibri" w:hAnsi="Calibri" w:cs="Calibri"/>
        <w:b/>
      </w:rPr>
      <w:t>Rua Geraldo Miranda, 337 – Nossa Senhora da Conceição – João Monlevade/ MG – CEP: 35930-027</w:t>
    </w:r>
  </w:p>
  <w:p w14:paraId="3FA58E73" w14:textId="4DC23494" w:rsidR="00950E47" w:rsidRDefault="00950E47" w:rsidP="00731AB5">
    <w:pPr>
      <w:jc w:val="center"/>
    </w:pPr>
    <w:r>
      <w:rPr>
        <w:rFonts w:ascii="Calibri" w:eastAsia="Calibri" w:hAnsi="Calibri" w:cs="Calibri"/>
        <w:b/>
      </w:rPr>
      <w:t>Fone: (31) 3859-2500 – www.pmjm.mg.gov.br</w:t>
    </w:r>
  </w:p>
  <w:p w14:paraId="4D56B37C" w14:textId="77777777" w:rsidR="00950E47" w:rsidRDefault="00950E47" w:rsidP="00950E4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BC8BA" w14:textId="77777777" w:rsidR="00A20004" w:rsidRDefault="00A20004" w:rsidP="00945CD4">
      <w:r>
        <w:separator/>
      </w:r>
    </w:p>
  </w:footnote>
  <w:footnote w:type="continuationSeparator" w:id="0">
    <w:p w14:paraId="75332451" w14:textId="77777777" w:rsidR="00A20004" w:rsidRDefault="00A20004" w:rsidP="00945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6EE90" w14:textId="60534870" w:rsidR="00945CD4" w:rsidRDefault="0076709C" w:rsidP="00950E47">
    <w:pPr>
      <w:pStyle w:val="Cabealho"/>
      <w:jc w:val="right"/>
    </w:pPr>
    <w:r>
      <w:rPr>
        <w:noProof/>
        <w:snapToGrid/>
      </w:rPr>
      <w:drawing>
        <wp:inline distT="0" distB="0" distL="0" distR="0" wp14:anchorId="760EDE88" wp14:editId="73EB4F6E">
          <wp:extent cx="2332833" cy="757925"/>
          <wp:effectExtent l="0" t="0" r="0" b="4445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3596" name="Imagem 1484943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5" cy="763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F1"/>
    <w:rsid w:val="000224AB"/>
    <w:rsid w:val="00047947"/>
    <w:rsid w:val="0006367E"/>
    <w:rsid w:val="0008186A"/>
    <w:rsid w:val="000B5719"/>
    <w:rsid w:val="000F08BC"/>
    <w:rsid w:val="000F6807"/>
    <w:rsid w:val="00111814"/>
    <w:rsid w:val="001134F1"/>
    <w:rsid w:val="00126C8C"/>
    <w:rsid w:val="001277F2"/>
    <w:rsid w:val="0014330C"/>
    <w:rsid w:val="00143739"/>
    <w:rsid w:val="0017104D"/>
    <w:rsid w:val="001719AA"/>
    <w:rsid w:val="001C03C4"/>
    <w:rsid w:val="00207F1B"/>
    <w:rsid w:val="00242D8B"/>
    <w:rsid w:val="002610E3"/>
    <w:rsid w:val="002F4859"/>
    <w:rsid w:val="0030559D"/>
    <w:rsid w:val="00332CB3"/>
    <w:rsid w:val="0037695F"/>
    <w:rsid w:val="00382494"/>
    <w:rsid w:val="003A6339"/>
    <w:rsid w:val="003B4427"/>
    <w:rsid w:val="003B793D"/>
    <w:rsid w:val="003C27BE"/>
    <w:rsid w:val="00461A9D"/>
    <w:rsid w:val="004832CD"/>
    <w:rsid w:val="004C1AC6"/>
    <w:rsid w:val="004D6879"/>
    <w:rsid w:val="0052542E"/>
    <w:rsid w:val="00572C43"/>
    <w:rsid w:val="005835D3"/>
    <w:rsid w:val="005966DB"/>
    <w:rsid w:val="005C3529"/>
    <w:rsid w:val="0063660C"/>
    <w:rsid w:val="0064464C"/>
    <w:rsid w:val="006751AB"/>
    <w:rsid w:val="00690257"/>
    <w:rsid w:val="006C46CF"/>
    <w:rsid w:val="00710C1C"/>
    <w:rsid w:val="00731AB5"/>
    <w:rsid w:val="007405E5"/>
    <w:rsid w:val="0075459A"/>
    <w:rsid w:val="007650C3"/>
    <w:rsid w:val="0076709C"/>
    <w:rsid w:val="00776BA5"/>
    <w:rsid w:val="0078046A"/>
    <w:rsid w:val="007C01F4"/>
    <w:rsid w:val="008701AF"/>
    <w:rsid w:val="008B07DA"/>
    <w:rsid w:val="008D3CC2"/>
    <w:rsid w:val="008E55FD"/>
    <w:rsid w:val="00927133"/>
    <w:rsid w:val="0093000B"/>
    <w:rsid w:val="00944378"/>
    <w:rsid w:val="00945CD4"/>
    <w:rsid w:val="00950E47"/>
    <w:rsid w:val="00952220"/>
    <w:rsid w:val="00991177"/>
    <w:rsid w:val="009955CF"/>
    <w:rsid w:val="009C1BBA"/>
    <w:rsid w:val="009E4C25"/>
    <w:rsid w:val="00A1429D"/>
    <w:rsid w:val="00A16F8F"/>
    <w:rsid w:val="00A20004"/>
    <w:rsid w:val="00A20FC2"/>
    <w:rsid w:val="00A27B51"/>
    <w:rsid w:val="00A41DD0"/>
    <w:rsid w:val="00AA487C"/>
    <w:rsid w:val="00AB439A"/>
    <w:rsid w:val="00AC3128"/>
    <w:rsid w:val="00AE5F02"/>
    <w:rsid w:val="00AF42F7"/>
    <w:rsid w:val="00B1532B"/>
    <w:rsid w:val="00B23BBD"/>
    <w:rsid w:val="00B5111F"/>
    <w:rsid w:val="00B82E06"/>
    <w:rsid w:val="00BE2949"/>
    <w:rsid w:val="00BE3715"/>
    <w:rsid w:val="00BE5DD3"/>
    <w:rsid w:val="00C523A4"/>
    <w:rsid w:val="00C9309D"/>
    <w:rsid w:val="00CA0649"/>
    <w:rsid w:val="00CA0725"/>
    <w:rsid w:val="00CA67AB"/>
    <w:rsid w:val="00D00246"/>
    <w:rsid w:val="00D203BD"/>
    <w:rsid w:val="00D3463B"/>
    <w:rsid w:val="00D60A6A"/>
    <w:rsid w:val="00DA1B07"/>
    <w:rsid w:val="00DC24D5"/>
    <w:rsid w:val="00DD34DC"/>
    <w:rsid w:val="00E279A6"/>
    <w:rsid w:val="00E27A94"/>
    <w:rsid w:val="00E3329C"/>
    <w:rsid w:val="00E43326"/>
    <w:rsid w:val="00E514AF"/>
    <w:rsid w:val="00E76F95"/>
    <w:rsid w:val="00E96D8F"/>
    <w:rsid w:val="00EE0301"/>
    <w:rsid w:val="00F34176"/>
    <w:rsid w:val="00F42B75"/>
    <w:rsid w:val="00F90BAF"/>
    <w:rsid w:val="00FA0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52FAF8"/>
  <w15:docId w15:val="{9A8C4CEE-01D9-4DAF-BA33-430D971F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4F1"/>
    <w:pPr>
      <w:widowControl w:val="0"/>
    </w:pPr>
    <w:rPr>
      <w:rFonts w:ascii="Arial" w:eastAsia="Times New Roman" w:hAnsi="Arial"/>
      <w:snapToGrid w:val="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rsid w:val="001134F1"/>
    <w:pPr>
      <w:jc w:val="both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1134F1"/>
    <w:rPr>
      <w:rFonts w:ascii="Arial" w:eastAsia="Times New Roman" w:hAnsi="Arial" w:cs="Times New Roman"/>
      <w:snapToGrid w:val="0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45C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5CD4"/>
    <w:rPr>
      <w:rFonts w:ascii="Arial" w:eastAsia="Times New Roman" w:hAnsi="Arial" w:cs="Times New Roman"/>
      <w:snapToGrid w:val="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5C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5CD4"/>
    <w:rPr>
      <w:rFonts w:ascii="Arial" w:eastAsia="Times New Roman" w:hAnsi="Arial" w:cs="Times New Roman"/>
      <w:snapToGrid w:val="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A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AC6"/>
    <w:rPr>
      <w:rFonts w:ascii="Tahoma" w:eastAsia="Times New Roman" w:hAnsi="Tahoma" w:cs="Tahoma"/>
      <w:snapToGrid w:val="0"/>
      <w:sz w:val="16"/>
      <w:szCs w:val="16"/>
      <w:lang w:eastAsia="pt-BR"/>
    </w:rPr>
  </w:style>
  <w:style w:type="paragraph" w:customStyle="1" w:styleId="Ttulo61">
    <w:name w:val="Título 61"/>
    <w:basedOn w:val="Normal"/>
    <w:qFormat/>
    <w:rsid w:val="00950E47"/>
    <w:pPr>
      <w:widowControl/>
      <w:suppressAutoHyphens/>
      <w:spacing w:before="240" w:after="60"/>
      <w:outlineLvl w:val="5"/>
    </w:pPr>
    <w:rPr>
      <w:rFonts w:ascii="Times New Roman" w:eastAsia="Liberation Serif" w:hAnsi="Times New Roman" w:cs="Liberation Serif"/>
      <w:b/>
      <w:snapToGrid/>
      <w:color w:val="000000"/>
      <w:szCs w:val="24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0F6807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2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1235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Sena Andrade</dc:creator>
  <cp:lastModifiedBy>User</cp:lastModifiedBy>
  <cp:revision>2</cp:revision>
  <cp:lastPrinted>2025-06-11T11:18:00Z</cp:lastPrinted>
  <dcterms:created xsi:type="dcterms:W3CDTF">2025-06-12T13:31:00Z</dcterms:created>
  <dcterms:modified xsi:type="dcterms:W3CDTF">2025-06-12T13:31:00Z</dcterms:modified>
</cp:coreProperties>
</file>